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F1" w:rsidRDefault="008A1686" w:rsidP="009C6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8A1686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2B61B0B8" wp14:editId="5DC53C89">
            <wp:extent cx="6543675" cy="9139277"/>
            <wp:effectExtent l="0" t="0" r="0" b="0"/>
            <wp:docPr id="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05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1686" w:rsidRDefault="008A1686" w:rsidP="00C84B09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8609F" w:rsidRPr="00C84B09" w:rsidRDefault="009C63F1" w:rsidP="00C84B0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2.4. Сроки, форма проведения самообследования, состав лиц (члены комиссии), привлекаемых для его проведения, определяются приказом заведующего </w:t>
      </w:r>
      <w:r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2.5.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При подготовке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F17B6E" w:rsidRPr="00C45C5C" w:rsidRDefault="00410F37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рассматривается и утверждается план проведения самообследования;</w:t>
      </w:r>
    </w:p>
    <w:p w:rsidR="00DD39D0" w:rsidRPr="00C45C5C" w:rsidRDefault="00410F37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за каждым членом Комиссии закрепляются направления работы </w:t>
      </w:r>
      <w:r w:rsidR="00391DCD">
        <w:rPr>
          <w:rFonts w:ascii="Times New Roman" w:hAnsi="Times New Roman" w:cs="Times New Roman"/>
          <w:sz w:val="26"/>
          <w:szCs w:val="26"/>
        </w:rPr>
        <w:t>МАДОУ,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подлежащие изучению в процессе самообследования;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уточняются вопросы, подлежащие изучению и оценке в ходе самообследования;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определяются сроки предварительного и окончательного рассмотрения на Комиссии результатов самоообследования.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2.6. Председатель Комиссии на организационном подготовительном совещании определяет: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взаимодействия между членами Комиссии и сотрудниками 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в ходе самообследования;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ответственное лицо из числа членов Комиссии, которое будет обеспечивать координацию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работы по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направлениям самообследования, способствующее оперативному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решению вопросов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которые будут возникать у членов Комиссии при проведении самообследования;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ответственное лицо за свод и оформление результатов самообследования</w:t>
      </w:r>
      <w:r w:rsidR="008C5B5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2.7.1. Проведение оценки: </w:t>
      </w:r>
    </w:p>
    <w:p w:rsidR="00DD39D0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образовательной деятельности,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системы управления дошкольной образовательной организации,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содержания и качества подготовки воспитанников,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организации воспитательно-образовательного процесса,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функционирования внутренней системы оценки качества образования;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медицинского обеспечения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391DCD">
        <w:rPr>
          <w:rFonts w:ascii="Times New Roman" w:hAnsi="Times New Roman" w:cs="Times New Roman"/>
          <w:sz w:val="26"/>
          <w:szCs w:val="26"/>
        </w:rPr>
        <w:t>,</w:t>
      </w:r>
      <w:r w:rsidR="00F17B6E"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 системы охраны здоровья воспитанников; 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iCs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>организации питания;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2.7.2.Анализ показателей деятельности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17B6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471A71" w:rsidRPr="00C45C5C" w:rsidRDefault="00471A71" w:rsidP="00C45C5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39D0" w:rsidRPr="00C45C5C" w:rsidRDefault="00F17B6E" w:rsidP="00C45C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3.Организация и проведение самообследования в </w:t>
      </w:r>
      <w:r w:rsidR="000A63D1" w:rsidRPr="00C45C5C">
        <w:rPr>
          <w:rFonts w:ascii="Times New Roman" w:hAnsi="Times New Roman" w:cs="Times New Roman"/>
          <w:b/>
          <w:sz w:val="26"/>
          <w:szCs w:val="26"/>
        </w:rPr>
        <w:t>МА</w:t>
      </w:r>
      <w:r w:rsidR="00DD39D0" w:rsidRPr="00C45C5C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3.1. Организация самообследования в 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осуществляется в соответствии с планом по его проведению, принимаемом решением Комиссии.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3.2.При проведении самообследования даётся развёрнутая характеристика и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оценка включённых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в план самообследования направлений и вопросов.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3.3. При проведении оценки образовательной деятельности: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3.3.1. Даётся общая характеристика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полное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наименование,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адрес, год ввода в эксплуатацию, с какого года находится на балансе учредителя, режим работы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мощность </w:t>
      </w:r>
      <w:r w:rsidR="00DF4A28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: плановая/фактическая;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комплектование групп: количество групп, в них воспитанников; порядок приёма и отчисления воспитанников,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комплектования групп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(книга движения воспитанников);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3.3.2. Представляется информация о наличии правоустанавливающих документов: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свидетельство о внесении записи в Е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ГРЮЛ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свидетельство о постановке на учет в налоговом органе;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устав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локальные акты, определённые уставом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(соответствие перечня и содержания Уставу учреждения и законодательству РФ, полнота, целесообразность);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санитарно-эпидемиологического заключения на образовательную деятельность;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договор о взаимоотношениях между </w:t>
      </w:r>
      <w:r w:rsidR="00C84B09">
        <w:rPr>
          <w:rFonts w:ascii="Times New Roman" w:hAnsi="Times New Roman" w:cs="Times New Roman"/>
          <w:sz w:val="26"/>
          <w:szCs w:val="26"/>
        </w:rPr>
        <w:t>МАД</w:t>
      </w:r>
      <w:r w:rsidR="00DF4A28">
        <w:rPr>
          <w:rFonts w:ascii="Times New Roman" w:hAnsi="Times New Roman" w:cs="Times New Roman"/>
          <w:sz w:val="26"/>
          <w:szCs w:val="26"/>
        </w:rPr>
        <w:t>ОУ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и учредителем;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3.3.3.Представляется информация о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наличие основных федеральных, региональных и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муниципальных нормативно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-правовых актов, регламентирующих работу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договоры с родителями (законными представителями);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личные дела воспитанников, Книги движ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ения воспитанников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Программа развития;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образовательные программы;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циклограмма распределения образовательной нагрузки (учебный план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391DCD">
        <w:rPr>
          <w:rFonts w:ascii="Times New Roman" w:hAnsi="Times New Roman" w:cs="Times New Roman"/>
          <w:sz w:val="26"/>
          <w:szCs w:val="26"/>
        </w:rPr>
        <w:t>)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годовой план работы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журнал учёта кружковой работы, планы работы кружков/студий;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расписание ННОД, режим дня;</w:t>
      </w:r>
    </w:p>
    <w:p w:rsidR="00DD39D0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- о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тчёты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, справки по проверкам, публичный доклад руководителя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акты готовности 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к новому учебному году;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номенклатура дел;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журнал учета проверок должностными лицами органов государственного контроля;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3.3.4.Представляется информация о документации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, касающейся трудовых отношений: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приказы по личному составу, книга регистрации приказов по личному составу;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трудовые договоры с работниками и дополнительные соглашения к трудовым договорам;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коллективный договор (в т.ч. приложения к коллективному договору);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правила внутреннего трудового распорядка;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штатное расписание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DF4A28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должностные инструкции работников;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журналы проведения инструктажа.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3.4. При проведении оценки системы управления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3.4.1.Даётся характеристика и оценка следующих вопросов: 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lastRenderedPageBreak/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характеристика сложившейся в 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системы управления;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органы управления (персональные, коллегиальные), которыми представлена управленческая система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 р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аспределение административных обязанностей в педагогическом коллективе;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содержание протоколов 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коллегиальных органов управления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административно-гр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упповых совещаний при заведующей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каковы основные формы координации деятельности аппарата управления;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планирование и анализ учебно-воспитательной работы;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3845D6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каковы приоритеты развития системы управления Организации;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полнота и качество п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риказов руководителя по основной деятельности, по личному составу;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разработки и принятия 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ЛНА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касающихся прав и интересов участников образовательных отношений (наличие таковых, частота обновления, принятие новых);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>3.4.2. Даётся оценка результативности и эффективности действующей в учреждении системы управления, а именно: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5148B6"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как организована система взаимодействия с организациями-партнерами (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договоров об аренде, сотрудничестве, о взаимодействии, об оказании услуг и т.д.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 для обеспечения образовательной деятельности;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-к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акие инновационные методы и технологии управления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применяются 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современных информационно-коммуникативных технологий в управлении </w:t>
      </w:r>
      <w:r w:rsidR="000A63D1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оценивается эффективность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влияния системы управления на повышение качества образования;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специализированных группах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3.4.4. Даётся оценка работы социальной службы (работа психолога и социального педагога): наличие, качество и оценка полноты реализации плана работы с неблагополучными семьями; социальный паспорт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, в т.ч. количество воспитанников из социально незащищённых семей;</w:t>
      </w:r>
    </w:p>
    <w:p w:rsidR="003845D6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3.4.5. Даётся оценка организации взаимодействия семьи и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471A71">
        <w:rPr>
          <w:rFonts w:ascii="Times New Roman" w:hAnsi="Times New Roman" w:cs="Times New Roman"/>
          <w:sz w:val="26"/>
          <w:szCs w:val="26"/>
        </w:rPr>
        <w:t>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наличие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протоколов общих и групповых родительских собраний, родительского всеобуча (лектории, беседы и др. формы); 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доступности для родителей 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ЛНА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и иных нормативных документов;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содержание и организация работы сайта;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3.5. При проведении оценки содержания и качества подготовки воспитанников: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3.5.1. Анализируются и оцениваются: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Программа развития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3.5.2. Анализируется и оценивается состояние воспитательной работы, в том числе: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арактеристика демографической и социально-экономической тенденции развития территории;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анализ качественного, социального состава родителей, характеристика семей (социальный паспорт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391DCD">
        <w:rPr>
          <w:rFonts w:ascii="Times New Roman" w:hAnsi="Times New Roman" w:cs="Times New Roman"/>
          <w:sz w:val="26"/>
          <w:szCs w:val="26"/>
        </w:rPr>
        <w:t>)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даётся характеристика системы воспитательной работы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; наличие специфичных именно для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форм воспитательной работы);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 м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ероприятия, направленные на повышение эффективности воспитательного процесса, проводимые 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совместно с учреждениями культуры;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результативность системы воспитательной работы; 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3.5.4. Проводится </w:t>
      </w:r>
      <w:r w:rsidR="008C5B57"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>анализ работы</w:t>
      </w: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по изучению мнения участников образовательных отношений о деятельности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>, в том числе: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изучение мнения участников образовательных отношений о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указать источник знаний о них;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применение для получения обратной связи таких форм как форум на сайте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pacing w:val="-6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меры, которые были предприняты по результатам опросов участник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ов образовательных отношений и оценка эффективности подобных мер;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3.5.5. Проводится </w:t>
      </w:r>
      <w:r w:rsidR="008C5B57"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>анализ и</w:t>
      </w: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даётся оценка качеству подготовки воспитанников,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9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число воспитанников, для которых учебный план является слишком сложным полностью или частично (необходимо указать с чем конкретно не справляются воспитанники);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6"/>
          <w:sz w:val="26"/>
          <w:szCs w:val="26"/>
          <w:lang w:eastAsia="ru-RU"/>
        </w:rPr>
        <w:t>-у</w:t>
      </w:r>
      <w:r w:rsidR="00F17B6E" w:rsidRPr="00C45C5C">
        <w:rPr>
          <w:rFonts w:ascii="Times New Roman" w:hAnsi="Times New Roman" w:cs="Times New Roman"/>
          <w:spacing w:val="-6"/>
          <w:sz w:val="26"/>
          <w:szCs w:val="26"/>
          <w:lang w:eastAsia="ru-RU"/>
        </w:rPr>
        <w:t>казываются формы проведения промежуточной и итоговой оценки уровня развития воспитанников;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t>- с</w:t>
      </w:r>
      <w:r w:rsidR="00F17B6E" w:rsidRPr="00C45C5C">
        <w:rPr>
          <w:rFonts w:ascii="Times New Roman" w:hAnsi="Times New Roman" w:cs="Times New Roman"/>
          <w:spacing w:val="-4"/>
          <w:sz w:val="26"/>
          <w:szCs w:val="26"/>
          <w:lang w:eastAsia="ru-RU"/>
        </w:rPr>
        <w:t xml:space="preserve">оответствие содержания, уровня и качества подготовки 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выпускников федеральным государственным образовательным стандартам (требованиям ФГОС);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д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остижения воспитанников по сравнению с их первоначальным уровнем;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выбывших воспитанников без продолжения общего образования;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9"/>
          <w:sz w:val="26"/>
          <w:szCs w:val="26"/>
          <w:lang w:eastAsia="ru-RU"/>
        </w:rPr>
        <w:lastRenderedPageBreak/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F17B6E" w:rsidRPr="00C45C5C">
        <w:rPr>
          <w:rFonts w:ascii="Times New Roman" w:hAnsi="Times New Roman" w:cs="Times New Roman"/>
          <w:spacing w:val="-9"/>
          <w:sz w:val="26"/>
          <w:szCs w:val="26"/>
          <w:lang w:eastAsia="ru-RU"/>
        </w:rPr>
        <w:t xml:space="preserve">езультаты мониторинга </w:t>
      </w:r>
      <w:r w:rsidR="00F17B6E" w:rsidRPr="00C45C5C">
        <w:rPr>
          <w:rFonts w:ascii="Times New Roman" w:hAnsi="Times New Roman" w:cs="Times New Roman"/>
          <w:spacing w:val="-6"/>
          <w:sz w:val="26"/>
          <w:szCs w:val="26"/>
          <w:lang w:eastAsia="ru-RU"/>
        </w:rPr>
        <w:t>промежуточной и итоговой оценки уровня развития воспитанников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 а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нализ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нагрузки воспитанников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годовой календарный учебный график учреждения;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расписание ННОД;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анализ причин движения контингента воспитанников;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анализ форм работы с воспитанниками, имеющими особые образовательные потребности;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сведения о наполняемости групп;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доля педагогических работников (%), работающих на штатной основе;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движение кадров за последние пять лет;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возрастной состав;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работа с молодыми специалистами 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  <w:lang w:eastAsia="ru-RU"/>
        </w:rPr>
        <w:t>(наличие нормативных и отчетных документов)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творческие достижения педагогов;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установления заработной платы работников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(min-max);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 с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3.8. При проведении оценки качества учебно-методического обеспечения анализируется и оценивается: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 xml:space="preserve">система методической работы 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(даётся её характеристика);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 xml:space="preserve">оценивается соответствие содержания методической работы задачам, стоящим перед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, в том числе в образовательной программе;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 xml:space="preserve"> вопросы методической работы, которые ставятся и рассматриваются руководством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, педагогическим советом, в других структурных подразделениях;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 xml:space="preserve">наличие </w:t>
      </w:r>
      <w:r w:rsidR="00F17B6E" w:rsidRPr="00C45C5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методической работы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lastRenderedPageBreak/>
        <w:t xml:space="preserve">- 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формы организации методической работы;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  <w:lang w:eastAsia="ru-RU"/>
        </w:rPr>
        <w:t>работа по обобщению и распространению передового опыта;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наличие в 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  <w:lang w:eastAsia="ru-RU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  <w:lang w:eastAsia="ru-RU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педагогических работников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разработавших авторские программы, утверждённые на федеральном и региональном уровнях.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обеспеченность учебной, учебно-методической и художественной литературой;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обеспечено ли 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востребованность библиотечного фонда и информационной базы;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iCs/>
          <w:color w:val="000000" w:themeColor="text1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наличие сайта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обеспечение открытости и доступности информации о деятельности 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для заинтересованных лиц (наличие информации в СМИ, на сайте </w:t>
      </w:r>
      <w:r w:rsidR="00391DCD">
        <w:rPr>
          <w:rFonts w:ascii="Times New Roman" w:hAnsi="Times New Roman" w:cs="Times New Roman"/>
          <w:sz w:val="26"/>
          <w:szCs w:val="26"/>
        </w:rPr>
        <w:t>МАДОУ</w:t>
      </w:r>
      <w:r w:rsidR="005A7243" w:rsidRPr="00C45C5C">
        <w:rPr>
          <w:rFonts w:ascii="Times New Roman" w:hAnsi="Times New Roman" w:cs="Times New Roman"/>
          <w:sz w:val="26"/>
          <w:szCs w:val="26"/>
        </w:rPr>
        <w:t>,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информационные стенды (уголки), выставки, презентации и т.д.);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3.10.1. Состояние и использование материально-технической базы,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уровень социально-психологической комфортности образовательной среды;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соответствие лицензионному нормативу по площади на одного </w:t>
      </w:r>
      <w:r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воспитанника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площади, используемых для образовательного процесса (даётся их характеристика);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-с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ведения о количестве и структуре технических средств обучения и т.д;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сведения об обеспечение мебелью, инвентарём, посудой.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данные о поведении ремонтных работ в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(сколько запланировано и освоено бюджетных (внебюджетных) средств);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 м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еры по обеспечению развития материально-технической базы;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мероприятия по улучшение условий труда и быта педагогов.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>3.10.2.Соблюдение мер противопожарной и антитеррористической безопасности,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4A2171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акты о состоянии пожарной безопасности;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проведение учебно-тренировочных мероприятий по вопросам безопасности.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3.10.3. Состояние территории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>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состояние ограждения и освещение участка;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наличие и состояние необходимых знаков дорожного движения при подъезде к </w:t>
      </w:r>
      <w:r w:rsidR="00471A71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оборудование хозяйственной площадки, состояние мусоросборника.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3.11. При оценке качества медицинского обеспечения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>, системы охраны здоровья воспитанников анализируется и оценивается: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 м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медицинского кабинета, соответствие его СанПиН;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регулярность прохождения сотрудниками медицинских осмотров;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выполнение норматива наполняемости;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 а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нализ заболеваемости воспитанников;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сведения о случаях травматизма, пищевых отравлений среди воспитанников;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выполнение предписаний надзорных органов;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руководствуется 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работе по данному направлению);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соотношение учебной нагрузки программ дополнительного образования;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система работы по воспитанию здорового образа жизни;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динамика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распределения воспитанников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по группам здоровья; 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 п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3.</w:t>
      </w: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12. При оценке качества организации </w:t>
      </w:r>
      <w:r w:rsidR="008C5B57"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>питания анализируется</w:t>
      </w:r>
      <w:r w:rsidRPr="00C45C5C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 и оценивается: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работа администрации по контролю за качеством приготовления пищи;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договоры с организациями о порядке обеспечения </w:t>
      </w:r>
      <w:r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продуктами питания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воспитанников и сотрудников (с кем, на какой срок, реквизиты правомочных документов);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ение проб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 объём порций; использование йодированной соли; соблюдение питьевого режима;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необходимой документации: приказы по организации питания, на</w:t>
      </w:r>
      <w:r w:rsidR="00DF4A28">
        <w:rPr>
          <w:rFonts w:ascii="Times New Roman" w:hAnsi="Times New Roman" w:cs="Times New Roman"/>
          <w:sz w:val="26"/>
          <w:szCs w:val="26"/>
          <w:lang w:eastAsia="ru-RU"/>
        </w:rPr>
        <w:t>личие графика получения питания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, н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акопительная ведомость, журналы бракеража сырой и готовой продукции; 10-ти дневное меню,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технологические карты,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картотека блюд; таблицы: запрещённых 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продуктов, норм питания; 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создание условий соблюдения правил техники безопасности на пищеблоке;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выполнение предписаний надзорных органов.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3.13. При проведении оценки функционирования внутренней системы оценки качества образования: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 г. № 662 «Об осуществлении мониторинга системы образования»;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3.13.2. Анализируется и оценивается: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наличие ответственного лица – представителя руководства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план работы по обеспечению функционирования внутренней системы оценки качества образования и его выполнение;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3.14. Анализ показателей деятельности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17B6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1A71" w:rsidRPr="00C45C5C" w:rsidRDefault="00471A71" w:rsidP="00C45C5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7B6E" w:rsidRPr="00C45C5C" w:rsidRDefault="00F17B6E" w:rsidP="00C45C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b/>
          <w:sz w:val="26"/>
          <w:szCs w:val="26"/>
          <w:lang w:eastAsia="ru-RU"/>
        </w:rPr>
        <w:t>4.Обобщение полученных результатов и формирование отчета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4.1. Информация, полученная в результате сбора сведений в соответствии с утверждённым планом самообследования, членами </w:t>
      </w:r>
      <w:r w:rsidR="008C5B57" w:rsidRPr="00C45C5C">
        <w:rPr>
          <w:rFonts w:ascii="Times New Roman" w:hAnsi="Times New Roman" w:cs="Times New Roman"/>
          <w:sz w:val="26"/>
          <w:szCs w:val="26"/>
          <w:lang w:eastAsia="ru-RU"/>
        </w:rPr>
        <w:t>Комиссии передаётся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лицу, ответственному за свод и оформление результатов самообследования, не позднее</w:t>
      </w:r>
      <w:r w:rsidR="005E2DE0" w:rsidRPr="00C45C5C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чем за три дня до предварительного рассмотрения на Комиссии результатов самообследования.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4.2. Лицо ответственное, за свод и оформление результатов самообследования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  (далее</w:t>
      </w:r>
      <w:r w:rsidR="005E2DE0"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-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 Отчёт).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8B29D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4.5. После окончательного рассмотрения результатов самообследования итоговая форма Отчёта направляется на </w:t>
      </w:r>
      <w:r w:rsidR="008B29DE">
        <w:rPr>
          <w:rFonts w:ascii="Times New Roman" w:hAnsi="Times New Roman" w:cs="Times New Roman"/>
          <w:sz w:val="26"/>
          <w:szCs w:val="26"/>
          <w:lang w:eastAsia="ru-RU"/>
        </w:rPr>
        <w:t xml:space="preserve">согласование педагогического совета </w:t>
      </w:r>
      <w:r w:rsidR="005A7243" w:rsidRPr="00C45C5C">
        <w:rPr>
          <w:rFonts w:ascii="Times New Roman" w:hAnsi="Times New Roman" w:cs="Times New Roman"/>
          <w:sz w:val="26"/>
          <w:szCs w:val="26"/>
        </w:rPr>
        <w:t>МАДОУ</w:t>
      </w:r>
    </w:p>
    <w:p w:rsidR="008B29DE" w:rsidRDefault="008B29D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Утверждается заведующей МАДОУ</w:t>
      </w:r>
    </w:p>
    <w:p w:rsidR="00471A71" w:rsidRPr="00C45C5C" w:rsidRDefault="00BD6F9C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4.6.Отчет размещаетс</w:t>
      </w:r>
      <w:r w:rsidR="008079C1">
        <w:rPr>
          <w:rFonts w:ascii="Times New Roman" w:hAnsi="Times New Roman" w:cs="Times New Roman"/>
          <w:sz w:val="26"/>
          <w:szCs w:val="26"/>
          <w:lang w:eastAsia="ru-RU"/>
        </w:rPr>
        <w:t xml:space="preserve">я </w:t>
      </w:r>
      <w:r w:rsidR="00DF4A28">
        <w:rPr>
          <w:rFonts w:ascii="Times New Roman" w:hAnsi="Times New Roman" w:cs="Times New Roman"/>
          <w:sz w:val="26"/>
          <w:szCs w:val="26"/>
          <w:lang w:eastAsia="ru-RU"/>
        </w:rPr>
        <w:t xml:space="preserve">на официальном сайте МАДОУ </w:t>
      </w:r>
      <w:r>
        <w:rPr>
          <w:rFonts w:ascii="Times New Roman" w:hAnsi="Times New Roman" w:cs="Times New Roman"/>
          <w:sz w:val="26"/>
          <w:szCs w:val="26"/>
          <w:lang w:eastAsia="ru-RU"/>
        </w:rPr>
        <w:t>не позднее 0</w:t>
      </w:r>
      <w:r w:rsidR="008B29DE">
        <w:rPr>
          <w:rFonts w:ascii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апреля текущего года</w:t>
      </w:r>
      <w:r w:rsidR="00B07B11">
        <w:rPr>
          <w:rFonts w:ascii="Times New Roman" w:hAnsi="Times New Roman" w:cs="Times New Roman"/>
          <w:sz w:val="26"/>
          <w:szCs w:val="26"/>
          <w:lang w:eastAsia="ru-RU"/>
        </w:rPr>
        <w:t>. Срок размещения – 1 год.</w:t>
      </w:r>
    </w:p>
    <w:p w:rsidR="00F17B6E" w:rsidRPr="00C45C5C" w:rsidRDefault="00F17B6E" w:rsidP="00C45C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b/>
          <w:sz w:val="26"/>
          <w:szCs w:val="26"/>
          <w:lang w:eastAsia="ru-RU"/>
        </w:rPr>
        <w:t>5. Ответственность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F17B6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5C5C">
        <w:rPr>
          <w:rFonts w:ascii="Times New Roman" w:hAnsi="Times New Roman" w:cs="Times New Roman"/>
          <w:sz w:val="26"/>
          <w:szCs w:val="26"/>
          <w:lang w:eastAsia="ru-RU"/>
        </w:rPr>
        <w:t xml:space="preserve">5.2. Ответственным лицом за организацию работы по данному Положению является </w:t>
      </w:r>
      <w:r w:rsidR="005A7243" w:rsidRPr="00C45C5C">
        <w:rPr>
          <w:rFonts w:ascii="Times New Roman" w:hAnsi="Times New Roman" w:cs="Times New Roman"/>
          <w:sz w:val="26"/>
          <w:szCs w:val="26"/>
          <w:lang w:eastAsia="ru-RU"/>
        </w:rPr>
        <w:t>заведующая</w:t>
      </w:r>
      <w:r w:rsidR="00DF4A2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МАДОУ </w:t>
      </w:r>
      <w:r w:rsidRPr="00C45C5C">
        <w:rPr>
          <w:rFonts w:ascii="Times New Roman" w:hAnsi="Times New Roman" w:cs="Times New Roman"/>
          <w:sz w:val="26"/>
          <w:szCs w:val="26"/>
          <w:lang w:eastAsia="ru-RU"/>
        </w:rPr>
        <w:t>или уполномоченное им лицо.</w:t>
      </w:r>
    </w:p>
    <w:p w:rsidR="00DF4A28" w:rsidRDefault="00DF4A28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4A28" w:rsidRDefault="00DF4A28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F4A28" w:rsidRPr="00C45C5C" w:rsidRDefault="00DF4A28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91DCD" w:rsidRDefault="00391DCD" w:rsidP="00391DCD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6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391DCD" w:rsidRPr="003D42CB" w:rsidRDefault="00391DCD" w:rsidP="006D014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Срок действия Положения </w:t>
      </w:r>
      <w:r w:rsidR="006D0140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до замены новым</w:t>
      </w:r>
      <w:r w:rsidR="006D0140">
        <w:rPr>
          <w:rFonts w:ascii="Times New Roman" w:hAnsi="Times New Roman" w:cs="Times New Roman"/>
          <w:sz w:val="26"/>
          <w:szCs w:val="26"/>
        </w:rPr>
        <w:t>.</w:t>
      </w:r>
    </w:p>
    <w:p w:rsidR="00391DCD" w:rsidRPr="003D42CB" w:rsidRDefault="008079C1" w:rsidP="006D014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6.2.МАДОУ </w:t>
      </w:r>
      <w:r w:rsidR="00DF4A28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2A2C96">
        <w:rPr>
          <w:rFonts w:ascii="Times New Roman" w:hAnsi="Times New Roman" w:cs="Times New Roman"/>
          <w:sz w:val="26"/>
          <w:szCs w:val="26"/>
        </w:rPr>
        <w:t>№ 363</w:t>
      </w:r>
      <w:r w:rsidR="00DF4A28">
        <w:rPr>
          <w:rFonts w:ascii="Times New Roman" w:hAnsi="Times New Roman" w:cs="Times New Roman"/>
          <w:sz w:val="26"/>
          <w:szCs w:val="26"/>
        </w:rPr>
        <w:t>»</w:t>
      </w:r>
      <w:r w:rsidR="00391DCD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391DCD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="00391DCD" w:rsidRPr="003D42CB">
        <w:rPr>
          <w:rFonts w:ascii="Times New Roman" w:hAnsi="Times New Roman" w:cs="Times New Roman"/>
          <w:sz w:val="26"/>
          <w:szCs w:val="26"/>
        </w:rPr>
        <w:t>.</w:t>
      </w:r>
      <w:r w:rsidR="00391DCD">
        <w:rPr>
          <w:rFonts w:ascii="Times New Roman" w:hAnsi="Times New Roman" w:cs="Times New Roman"/>
          <w:sz w:val="26"/>
          <w:szCs w:val="26"/>
          <w:lang w:val="en-US"/>
        </w:rPr>
        <w:t>tatar</w:t>
      </w:r>
      <w:r w:rsidR="00391DCD" w:rsidRPr="003D42CB">
        <w:rPr>
          <w:rFonts w:ascii="Times New Roman" w:hAnsi="Times New Roman" w:cs="Times New Roman"/>
          <w:sz w:val="26"/>
          <w:szCs w:val="26"/>
        </w:rPr>
        <w:t>.</w:t>
      </w:r>
      <w:r w:rsidR="00391DCD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391DCD" w:rsidRPr="00FE7A3A" w:rsidRDefault="00391DCD" w:rsidP="00391DCD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2F1391" w:rsidRPr="00C45C5C" w:rsidRDefault="002F1391" w:rsidP="00C45C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F1391" w:rsidRPr="00C45C5C" w:rsidSect="004A2171">
      <w:footerReference w:type="default" r:id="rId9"/>
      <w:pgSz w:w="11906" w:h="16838"/>
      <w:pgMar w:top="567" w:right="4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3FD" w:rsidRDefault="007453FD" w:rsidP="006D0140">
      <w:pPr>
        <w:spacing w:after="0" w:line="240" w:lineRule="auto"/>
      </w:pPr>
      <w:r>
        <w:separator/>
      </w:r>
    </w:p>
  </w:endnote>
  <w:endnote w:type="continuationSeparator" w:id="0">
    <w:p w:rsidR="007453FD" w:rsidRDefault="007453FD" w:rsidP="006D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35717"/>
      <w:docPartObj>
        <w:docPartGallery w:val="Page Numbers (Bottom of Page)"/>
        <w:docPartUnique/>
      </w:docPartObj>
    </w:sdtPr>
    <w:sdtEndPr/>
    <w:sdtContent>
      <w:p w:rsidR="00C84B09" w:rsidRDefault="00C119F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6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4B09" w:rsidRDefault="00C84B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3FD" w:rsidRDefault="007453FD" w:rsidP="006D0140">
      <w:pPr>
        <w:spacing w:after="0" w:line="240" w:lineRule="auto"/>
      </w:pPr>
      <w:r>
        <w:separator/>
      </w:r>
    </w:p>
  </w:footnote>
  <w:footnote w:type="continuationSeparator" w:id="0">
    <w:p w:rsidR="007453FD" w:rsidRDefault="007453FD" w:rsidP="006D0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897"/>
    <w:rsid w:val="000A63D1"/>
    <w:rsid w:val="002A2C96"/>
    <w:rsid w:val="002F1391"/>
    <w:rsid w:val="0032472C"/>
    <w:rsid w:val="00355383"/>
    <w:rsid w:val="003845D6"/>
    <w:rsid w:val="00391DCD"/>
    <w:rsid w:val="003E0009"/>
    <w:rsid w:val="00410F37"/>
    <w:rsid w:val="00471A71"/>
    <w:rsid w:val="004A2171"/>
    <w:rsid w:val="004C2FC1"/>
    <w:rsid w:val="004C4C61"/>
    <w:rsid w:val="004F0DC0"/>
    <w:rsid w:val="005148B6"/>
    <w:rsid w:val="00552660"/>
    <w:rsid w:val="0058609F"/>
    <w:rsid w:val="005A7243"/>
    <w:rsid w:val="005E2DE0"/>
    <w:rsid w:val="00661AB0"/>
    <w:rsid w:val="006D0140"/>
    <w:rsid w:val="007453FD"/>
    <w:rsid w:val="008079C1"/>
    <w:rsid w:val="008A1686"/>
    <w:rsid w:val="008B29DE"/>
    <w:rsid w:val="008B383A"/>
    <w:rsid w:val="008C5B57"/>
    <w:rsid w:val="00921B6C"/>
    <w:rsid w:val="009C63F1"/>
    <w:rsid w:val="00A51889"/>
    <w:rsid w:val="00A810B2"/>
    <w:rsid w:val="00A91455"/>
    <w:rsid w:val="00AC554D"/>
    <w:rsid w:val="00B07B11"/>
    <w:rsid w:val="00BD6F9C"/>
    <w:rsid w:val="00C119F6"/>
    <w:rsid w:val="00C45C5C"/>
    <w:rsid w:val="00C84B09"/>
    <w:rsid w:val="00CD3089"/>
    <w:rsid w:val="00DD39D0"/>
    <w:rsid w:val="00DD5F58"/>
    <w:rsid w:val="00DF4A28"/>
    <w:rsid w:val="00E75897"/>
    <w:rsid w:val="00EC3E55"/>
    <w:rsid w:val="00F1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D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0140"/>
  </w:style>
  <w:style w:type="paragraph" w:styleId="ab">
    <w:name w:val="footer"/>
    <w:basedOn w:val="a"/>
    <w:link w:val="ac"/>
    <w:uiPriority w:val="99"/>
    <w:unhideWhenUsed/>
    <w:rsid w:val="006D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0140"/>
  </w:style>
  <w:style w:type="paragraph" w:styleId="ad">
    <w:name w:val="No Spacing"/>
    <w:uiPriority w:val="1"/>
    <w:qFormat/>
    <w:rsid w:val="009C63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DF30-A9E1-4893-8199-E1366F90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3766</Words>
  <Characters>21469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USER</cp:lastModifiedBy>
  <cp:revision>10</cp:revision>
  <cp:lastPrinted>2021-03-23T09:02:00Z</cp:lastPrinted>
  <dcterms:created xsi:type="dcterms:W3CDTF">2020-09-14T11:05:00Z</dcterms:created>
  <dcterms:modified xsi:type="dcterms:W3CDTF">2021-04-13T06:44:00Z</dcterms:modified>
</cp:coreProperties>
</file>